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5" w:type="dxa"/>
        <w:jc w:val="center"/>
        <w:tblLook w:val="04A0" w:firstRow="1" w:lastRow="0" w:firstColumn="1" w:lastColumn="0" w:noHBand="0" w:noVBand="1"/>
      </w:tblPr>
      <w:tblGrid>
        <w:gridCol w:w="625"/>
        <w:gridCol w:w="2895"/>
        <w:gridCol w:w="3420"/>
        <w:gridCol w:w="1605"/>
        <w:gridCol w:w="735"/>
        <w:gridCol w:w="1695"/>
        <w:gridCol w:w="2070"/>
        <w:gridCol w:w="1530"/>
      </w:tblGrid>
      <w:tr w:rsidR="00123286" w:rsidRPr="00123286" w:rsidTr="00123286">
        <w:trPr>
          <w:trHeight w:val="440"/>
          <w:jc w:val="center"/>
        </w:trPr>
        <w:tc>
          <w:tcPr>
            <w:tcW w:w="625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bookmarkStart w:id="0" w:name="_GoBack"/>
            <w:r w:rsidRPr="00123286">
              <w:rPr>
                <w:b/>
              </w:rPr>
              <w:t>S/N</w:t>
            </w:r>
          </w:p>
        </w:tc>
        <w:tc>
          <w:tcPr>
            <w:tcW w:w="2895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Name</w:t>
            </w:r>
          </w:p>
        </w:tc>
        <w:tc>
          <w:tcPr>
            <w:tcW w:w="3420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Description</w:t>
            </w:r>
          </w:p>
        </w:tc>
        <w:tc>
          <w:tcPr>
            <w:tcW w:w="1605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Sales Price</w:t>
            </w:r>
          </w:p>
        </w:tc>
        <w:tc>
          <w:tcPr>
            <w:tcW w:w="735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proofErr w:type="spellStart"/>
            <w:r w:rsidRPr="00123286">
              <w:rPr>
                <w:b/>
              </w:rPr>
              <w:t>Qty</w:t>
            </w:r>
            <w:proofErr w:type="spellEnd"/>
          </w:p>
        </w:tc>
        <w:tc>
          <w:tcPr>
            <w:tcW w:w="1695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Total</w:t>
            </w:r>
          </w:p>
        </w:tc>
        <w:tc>
          <w:tcPr>
            <w:tcW w:w="2070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Shipping Origin</w:t>
            </w:r>
          </w:p>
        </w:tc>
        <w:tc>
          <w:tcPr>
            <w:tcW w:w="1530" w:type="dxa"/>
            <w:vAlign w:val="center"/>
          </w:tcPr>
          <w:p w:rsidR="00123286" w:rsidRPr="00123286" w:rsidRDefault="00123286" w:rsidP="00123286">
            <w:pPr>
              <w:jc w:val="center"/>
              <w:rPr>
                <w:b/>
              </w:rPr>
            </w:pPr>
            <w:r w:rsidRPr="00123286">
              <w:rPr>
                <w:b/>
              </w:rPr>
              <w:t>Lead time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1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 xml:space="preserve">G.E or </w:t>
            </w:r>
            <w:proofErr w:type="spellStart"/>
            <w:r w:rsidRPr="00123286">
              <w:t>Waygate</w:t>
            </w:r>
            <w:proofErr w:type="spellEnd"/>
            <w:r w:rsidRPr="00123286">
              <w:t xml:space="preserve"> Technologies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0.00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>USD 0.00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</w:p>
        </w:tc>
      </w:tr>
      <w:tr w:rsidR="00123286" w:rsidTr="00123286">
        <w:trPr>
          <w:trHeight w:val="346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PRBT-RFT-DDST-180HF-N20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RFT rigid dual driver probe, </w:t>
            </w:r>
            <w:r>
              <w:t>ABS/DIF, Ø 18 mm,</w:t>
            </w:r>
            <w:r>
              <w:t xml:space="preserve"> </w:t>
            </w:r>
            <w:r>
              <w:t>HF, 20 m nylon cable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USD</w:t>
            </w:r>
            <w:r>
              <w:t xml:space="preserve"> 4,755.00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9,510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3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PRBT-MFL-ADT-194-N20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MFL rigid probe, ABS, DIF and TRAIL channels,</w:t>
            </w:r>
            <w:r>
              <w:t xml:space="preserve"> </w:t>
            </w:r>
            <w:r>
              <w:t>with high resistance replaceable wear rings,</w:t>
            </w:r>
            <w:r>
              <w:t xml:space="preserve"> </w:t>
            </w:r>
            <w:r>
              <w:t xml:space="preserve">diameter 19.4 mm, </w:t>
            </w:r>
            <w:proofErr w:type="gramStart"/>
            <w:r>
              <w:t>20</w:t>
            </w:r>
            <w:proofErr w:type="gramEnd"/>
            <w:r>
              <w:t xml:space="preserve"> m premium nylon cable for</w:t>
            </w:r>
            <w:r>
              <w:t xml:space="preserve"> </w:t>
            </w:r>
            <w:r>
              <w:t>19-pin connector. No ABS drift adaptor box</w:t>
            </w:r>
            <w:r>
              <w:t xml:space="preserve"> </w:t>
            </w:r>
            <w:r>
              <w:t>required.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5,180.5</w:t>
            </w:r>
            <w:r>
              <w:t>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10,361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4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PRBT-RFT-DDST-200HF-N20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RFT rigid dual driver probe, ABS/DIF, Ø 20 mm,</w:t>
            </w:r>
            <w:r>
              <w:t xml:space="preserve"> </w:t>
            </w:r>
            <w:r>
              <w:t>HF, 20 m nylon cable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4,755.00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9,510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5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PRBT-RFT-DDST-190HF-N30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RFT rigid dual driver probe, ABS/DIF, Ø 19 mm,</w:t>
            </w:r>
            <w:r>
              <w:t xml:space="preserve"> </w:t>
            </w:r>
            <w:r>
              <w:t>HF, 30 m nylon cable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5,025.00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10,050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6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PRBT-RFT-DDST-240MF-</w:t>
            </w:r>
            <w:r>
              <w:t>N</w:t>
            </w:r>
            <w:r w:rsidRPr="00123286">
              <w:t>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RFT rigid dual driver probe, ABS/DIF, Ø 24 mm,</w:t>
            </w:r>
            <w:r>
              <w:t xml:space="preserve"> </w:t>
            </w:r>
            <w:r>
              <w:t>MF, 20 m nylon cable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>
              <w:t>4,755.00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9,510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7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PRBT-MFL-ADT-256-N20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MFL rigid probe, ABS, DIF and TRAIL channels,</w:t>
            </w:r>
            <w:r>
              <w:t xml:space="preserve"> </w:t>
            </w:r>
            <w:r>
              <w:t>with high resistance replaceable wear rings,</w:t>
            </w:r>
            <w:r>
              <w:t xml:space="preserve"> </w:t>
            </w:r>
            <w:r>
              <w:t xml:space="preserve">diameter 25.6 mm, </w:t>
            </w:r>
            <w:proofErr w:type="gramStart"/>
            <w:r>
              <w:t>20</w:t>
            </w:r>
            <w:proofErr w:type="gramEnd"/>
            <w:r>
              <w:t xml:space="preserve"> m premium nylon cable for</w:t>
            </w:r>
            <w:r>
              <w:t xml:space="preserve"> </w:t>
            </w:r>
            <w:r>
              <w:t>19-pin connector. No ABS drift adaptor box</w:t>
            </w:r>
            <w:r>
              <w:t xml:space="preserve"> </w:t>
            </w:r>
            <w:r>
              <w:t>required.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6,125.00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12,250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8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PRBT-NFT-BBAD-130MF-N20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NFT rigid probe, ABS/DIF, diameter 13.0 mm, MF</w:t>
            </w:r>
            <w:r>
              <w:t xml:space="preserve"> </w:t>
            </w:r>
            <w:r>
              <w:t>frequency range, 20 m nylon cable.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4,615.00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9,230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9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PRBT-MFL-ADT-138-N20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MFL rigid probe, ABS, DIF and TRAIL channels,</w:t>
            </w:r>
            <w:r>
              <w:t xml:space="preserve"> </w:t>
            </w:r>
            <w:r>
              <w:t>with high resistance replaceable wear rings,</w:t>
            </w:r>
            <w:r>
              <w:t xml:space="preserve"> </w:t>
            </w:r>
            <w:r>
              <w:t xml:space="preserve">diameter 13.8 mm, </w:t>
            </w:r>
            <w:proofErr w:type="gramStart"/>
            <w:r>
              <w:t>20</w:t>
            </w:r>
            <w:proofErr w:type="gramEnd"/>
            <w:r>
              <w:t xml:space="preserve"> m premium nylon </w:t>
            </w:r>
            <w:r>
              <w:lastRenderedPageBreak/>
              <w:t>cable for</w:t>
            </w:r>
            <w:r>
              <w:t xml:space="preserve"> </w:t>
            </w:r>
            <w:r>
              <w:t>19-pin connector. No ABS drift adaptor box</w:t>
            </w:r>
            <w:r>
              <w:t xml:space="preserve"> </w:t>
            </w:r>
            <w:proofErr w:type="gramStart"/>
            <w:r>
              <w:t>required,</w:t>
            </w:r>
            <w:proofErr w:type="gramEnd"/>
            <w:r>
              <w:t xml:space="preserve"> limited OD detection.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lastRenderedPageBreak/>
              <w:t>USD 5,985.00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11,970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10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PRBT-NFT-BBAD-140MF-N20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NFT rigid probe, ABS/DIF, diameter 14.0 mm, MF</w:t>
            </w:r>
            <w:r>
              <w:t xml:space="preserve"> </w:t>
            </w:r>
            <w:r>
              <w:t>frequency range, 20 m nylon cable.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4,615.00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9,230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11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PRBT-MFL-ADT-148-N20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MFL rigid probe, ABS, DIF and TRAIL channels,</w:t>
            </w:r>
            <w:r>
              <w:t xml:space="preserve"> </w:t>
            </w:r>
            <w:r>
              <w:t>with high resistance replaceable wear rings,</w:t>
            </w:r>
            <w:r>
              <w:t xml:space="preserve"> </w:t>
            </w:r>
            <w:r>
              <w:t xml:space="preserve">diameter 14.8 mm, </w:t>
            </w:r>
            <w:proofErr w:type="gramStart"/>
            <w:r>
              <w:t>20</w:t>
            </w:r>
            <w:proofErr w:type="gramEnd"/>
            <w:r>
              <w:t xml:space="preserve"> m premium nylon cable for</w:t>
            </w:r>
            <w:r>
              <w:t xml:space="preserve"> </w:t>
            </w:r>
            <w:r>
              <w:t>19-pin connector. No ABS drift adaptor box</w:t>
            </w:r>
            <w:r>
              <w:t xml:space="preserve"> </w:t>
            </w:r>
            <w:proofErr w:type="gramStart"/>
            <w:r>
              <w:t>required,</w:t>
            </w:r>
            <w:proofErr w:type="gramEnd"/>
            <w:r>
              <w:t xml:space="preserve"> limited OD detection.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USD 5,985.00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11,970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12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PRBT-MFL-ADT-200-N20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r>
              <w:t>MFL rigid probe, ABS, DIF and TRAIL channels,</w:t>
            </w:r>
            <w:r>
              <w:t xml:space="preserve"> </w:t>
            </w:r>
            <w:r>
              <w:t>with high resistance replaceable wear rings,</w:t>
            </w:r>
            <w:r>
              <w:t xml:space="preserve"> </w:t>
            </w:r>
            <w:r>
              <w:t xml:space="preserve">diameter 20.0 mm, </w:t>
            </w:r>
            <w:proofErr w:type="gramStart"/>
            <w:r>
              <w:t>20</w:t>
            </w:r>
            <w:proofErr w:type="gramEnd"/>
            <w:r>
              <w:t xml:space="preserve"> m premium nylon cable for</w:t>
            </w:r>
            <w:r>
              <w:t xml:space="preserve"> </w:t>
            </w:r>
            <w:r>
              <w:t>19-pin connector. No ABS drift adaptor box</w:t>
            </w:r>
            <w:r>
              <w:t xml:space="preserve"> </w:t>
            </w:r>
            <w:r>
              <w:t>required.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>USD 5,985.00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11,970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tr w:rsidR="00123286" w:rsidTr="00123286">
        <w:trPr>
          <w:trHeight w:val="360"/>
          <w:jc w:val="center"/>
        </w:trPr>
        <w:tc>
          <w:tcPr>
            <w:tcW w:w="625" w:type="dxa"/>
            <w:vAlign w:val="center"/>
          </w:tcPr>
          <w:p w:rsidR="00123286" w:rsidRDefault="00123286" w:rsidP="00123286">
            <w:pPr>
              <w:jc w:val="center"/>
            </w:pPr>
            <w:r>
              <w:t>13</w:t>
            </w:r>
          </w:p>
        </w:tc>
        <w:tc>
          <w:tcPr>
            <w:tcW w:w="2895" w:type="dxa"/>
            <w:vAlign w:val="center"/>
          </w:tcPr>
          <w:p w:rsidR="00123286" w:rsidRDefault="00123286" w:rsidP="00123286">
            <w:pPr>
              <w:jc w:val="center"/>
            </w:pPr>
            <w:r w:rsidRPr="00123286">
              <w:t>DEFHI-ERBCA-200LF-N05</w:t>
            </w:r>
          </w:p>
        </w:tc>
        <w:tc>
          <w:tcPr>
            <w:tcW w:w="342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DefHi</w:t>
            </w:r>
            <w:proofErr w:type="spellEnd"/>
            <w:r>
              <w:t>® ECA probe with bobbin, circumferential</w:t>
            </w:r>
            <w:r>
              <w:t xml:space="preserve"> </w:t>
            </w:r>
            <w:r>
              <w:t>array, and axial array. Rigid design, 20 mm</w:t>
            </w:r>
            <w:r>
              <w:t xml:space="preserve"> </w:t>
            </w:r>
          </w:p>
          <w:p w:rsidR="00123286" w:rsidRDefault="00123286" w:rsidP="00123286">
            <w:pPr>
              <w:jc w:val="center"/>
            </w:pPr>
            <w:proofErr w:type="gramStart"/>
            <w:r>
              <w:t>diameter</w:t>
            </w:r>
            <w:proofErr w:type="gramEnd"/>
            <w:r>
              <w:t>, LF 20-200 kHz frequency range, 5 m</w:t>
            </w:r>
            <w:r>
              <w:t xml:space="preserve"> </w:t>
            </w:r>
            <w:r>
              <w:t xml:space="preserve">nylon cable. Comes with the </w:t>
            </w:r>
            <w:proofErr w:type="spellStart"/>
            <w:r>
              <w:t>Ectane</w:t>
            </w:r>
            <w:proofErr w:type="spellEnd"/>
            <w:r>
              <w:t>® 160-pin</w:t>
            </w:r>
            <w:r>
              <w:t xml:space="preserve"> </w:t>
            </w:r>
            <w:r>
              <w:t xml:space="preserve">connector and requires the </w:t>
            </w:r>
            <w:proofErr w:type="spellStart"/>
            <w:r>
              <w:t>Ectane</w:t>
            </w:r>
            <w:proofErr w:type="spellEnd"/>
            <w:r>
              <w:t>® 128 option.</w:t>
            </w:r>
          </w:p>
        </w:tc>
        <w:tc>
          <w:tcPr>
            <w:tcW w:w="160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11,589.5</w:t>
            </w:r>
            <w:r>
              <w:t>0</w:t>
            </w:r>
          </w:p>
        </w:tc>
        <w:tc>
          <w:tcPr>
            <w:tcW w:w="735" w:type="dxa"/>
            <w:vAlign w:val="center"/>
          </w:tcPr>
          <w:p w:rsidR="00123286" w:rsidRDefault="00123286" w:rsidP="00123286">
            <w:pPr>
              <w:jc w:val="center"/>
            </w:pPr>
            <w:r>
              <w:t>2</w:t>
            </w:r>
          </w:p>
        </w:tc>
        <w:tc>
          <w:tcPr>
            <w:tcW w:w="1695" w:type="dxa"/>
            <w:vAlign w:val="center"/>
          </w:tcPr>
          <w:p w:rsidR="00123286" w:rsidRDefault="00123286" w:rsidP="00123286">
            <w:pPr>
              <w:jc w:val="center"/>
            </w:pPr>
            <w:r>
              <w:t xml:space="preserve">USD </w:t>
            </w:r>
            <w:r w:rsidRPr="00123286">
              <w:t>23,179</w:t>
            </w:r>
            <w:r>
              <w:t>.00</w:t>
            </w:r>
          </w:p>
        </w:tc>
        <w:tc>
          <w:tcPr>
            <w:tcW w:w="2070" w:type="dxa"/>
            <w:vAlign w:val="center"/>
          </w:tcPr>
          <w:p w:rsidR="00123286" w:rsidRDefault="00123286" w:rsidP="00123286">
            <w:pPr>
              <w:jc w:val="center"/>
            </w:pPr>
            <w:proofErr w:type="spellStart"/>
            <w:r>
              <w:t>Eddyfi</w:t>
            </w:r>
            <w:proofErr w:type="spellEnd"/>
            <w:r>
              <w:t xml:space="preserve"> Quebec</w:t>
            </w:r>
          </w:p>
          <w:p w:rsidR="00123286" w:rsidRDefault="00123286" w:rsidP="00123286">
            <w:pPr>
              <w:jc w:val="center"/>
            </w:pPr>
            <w:r>
              <w:t>Plant</w:t>
            </w:r>
          </w:p>
        </w:tc>
        <w:tc>
          <w:tcPr>
            <w:tcW w:w="1530" w:type="dxa"/>
            <w:vAlign w:val="center"/>
          </w:tcPr>
          <w:p w:rsidR="00123286" w:rsidRDefault="00123286" w:rsidP="00123286">
            <w:pPr>
              <w:jc w:val="center"/>
            </w:pPr>
            <w:r>
              <w:t>70 days</w:t>
            </w:r>
          </w:p>
        </w:tc>
      </w:tr>
      <w:bookmarkEnd w:id="0"/>
    </w:tbl>
    <w:p w:rsidR="00123286" w:rsidRPr="00123286" w:rsidRDefault="00123286" w:rsidP="00123286"/>
    <w:sectPr w:rsidR="00123286" w:rsidRPr="00123286" w:rsidSect="001232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429"/>
    <w:multiLevelType w:val="multilevel"/>
    <w:tmpl w:val="2AA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642D5"/>
    <w:multiLevelType w:val="multilevel"/>
    <w:tmpl w:val="58AA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F5B63"/>
    <w:multiLevelType w:val="multilevel"/>
    <w:tmpl w:val="3FAE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D53B1"/>
    <w:multiLevelType w:val="multilevel"/>
    <w:tmpl w:val="F17A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70263"/>
    <w:multiLevelType w:val="multilevel"/>
    <w:tmpl w:val="6C74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F2"/>
    <w:rsid w:val="00123286"/>
    <w:rsid w:val="00205DF2"/>
    <w:rsid w:val="00347B81"/>
    <w:rsid w:val="00474CFA"/>
    <w:rsid w:val="00722420"/>
    <w:rsid w:val="007C16CF"/>
    <w:rsid w:val="00A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36AD1"/>
  <w15:chartTrackingRefBased/>
  <w15:docId w15:val="{565622E8-48C2-436E-9CA3-5B49CB32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5DF2"/>
    <w:rPr>
      <w:b/>
      <w:bCs/>
    </w:rPr>
  </w:style>
  <w:style w:type="table" w:styleId="TableGrid">
    <w:name w:val="Table Grid"/>
    <w:basedOn w:val="TableNormal"/>
    <w:uiPriority w:val="39"/>
    <w:rsid w:val="00A7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3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87159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495887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08566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30106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4343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197466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91403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54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59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079123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243905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41502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791704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728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2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56155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129522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9629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5224756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7739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4542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432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50776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001870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13557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2847292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3740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507067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75195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1498593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02093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9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2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4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9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3516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Doe</dc:creator>
  <cp:keywords/>
  <dc:description/>
  <cp:lastModifiedBy>John Doe</cp:lastModifiedBy>
  <cp:revision>1</cp:revision>
  <dcterms:created xsi:type="dcterms:W3CDTF">2026-02-14T20:25:00Z</dcterms:created>
  <dcterms:modified xsi:type="dcterms:W3CDTF">2026-03-04T16:01:00Z</dcterms:modified>
</cp:coreProperties>
</file>